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eastAsia="方正黑体_GBK"/>
          <w:szCs w:val="32"/>
        </w:rPr>
      </w:pPr>
      <w:r>
        <w:rPr>
          <w:rFonts w:hint="eastAsia" w:eastAsia="方正黑体_GBK"/>
          <w:szCs w:val="32"/>
        </w:rPr>
        <w:t>附件2</w:t>
      </w:r>
    </w:p>
    <w:p>
      <w:pPr>
        <w:jc w:val="center"/>
        <w:rPr>
          <w:rFonts w:eastAsia="黑体"/>
          <w:sz w:val="44"/>
          <w:szCs w:val="44"/>
        </w:rPr>
      </w:pPr>
    </w:p>
    <w:p>
      <w:pPr>
        <w:jc w:val="center"/>
        <w:rPr>
          <w:rFonts w:eastAsia="黑体"/>
          <w:sz w:val="44"/>
          <w:szCs w:val="44"/>
        </w:rPr>
      </w:pPr>
    </w:p>
    <w:p>
      <w:pPr>
        <w:jc w:val="center"/>
        <w:rPr>
          <w:rFonts w:eastAsia="黑体"/>
          <w:b/>
          <w:sz w:val="44"/>
          <w:szCs w:val="44"/>
        </w:rPr>
      </w:pPr>
    </w:p>
    <w:p>
      <w:pPr>
        <w:jc w:val="center"/>
        <w:rPr>
          <w:rFonts w:eastAsia="黑体"/>
          <w:b/>
          <w:sz w:val="44"/>
          <w:szCs w:val="44"/>
        </w:rPr>
      </w:pPr>
    </w:p>
    <w:p>
      <w:pPr>
        <w:jc w:val="center"/>
        <w:rPr>
          <w:rFonts w:eastAsia="黑体"/>
          <w:b/>
          <w:sz w:val="44"/>
          <w:szCs w:val="44"/>
        </w:rPr>
      </w:pPr>
    </w:p>
    <w:p>
      <w:pPr>
        <w:jc w:val="center"/>
        <w:rPr>
          <w:rFonts w:eastAsia="方正小标宋简体"/>
          <w:b/>
          <w:sz w:val="44"/>
          <w:szCs w:val="44"/>
        </w:rPr>
      </w:pPr>
      <w:bookmarkStart w:id="0" w:name="_GoBack"/>
      <w:r>
        <w:rPr>
          <w:rFonts w:hint="eastAsia" w:eastAsia="方正小标宋简体"/>
          <w:b/>
          <w:sz w:val="84"/>
          <w:szCs w:val="84"/>
        </w:rPr>
        <w:t>场所码操作手册</w:t>
      </w:r>
    </w:p>
    <w:bookmarkEnd w:id="0"/>
    <w:p>
      <w:pPr>
        <w:jc w:val="center"/>
        <w:rPr>
          <w:rFonts w:eastAsia="黑体"/>
          <w:sz w:val="44"/>
          <w:szCs w:val="44"/>
        </w:rPr>
      </w:pPr>
    </w:p>
    <w:p>
      <w:pPr>
        <w:jc w:val="center"/>
        <w:rPr>
          <w:rFonts w:eastAsia="黑体"/>
          <w:sz w:val="44"/>
          <w:szCs w:val="44"/>
        </w:rPr>
      </w:pPr>
    </w:p>
    <w:p>
      <w:pPr>
        <w:jc w:val="center"/>
        <w:rPr>
          <w:rFonts w:eastAsia="黑体"/>
          <w:sz w:val="44"/>
          <w:szCs w:val="44"/>
        </w:rPr>
      </w:pPr>
    </w:p>
    <w:p>
      <w:pPr>
        <w:jc w:val="center"/>
        <w:rPr>
          <w:rFonts w:eastAsia="黑体"/>
          <w:sz w:val="44"/>
          <w:szCs w:val="44"/>
        </w:rPr>
      </w:pPr>
    </w:p>
    <w:p>
      <w:pPr>
        <w:jc w:val="center"/>
        <w:rPr>
          <w:rFonts w:eastAsia="黑体"/>
          <w:sz w:val="44"/>
          <w:szCs w:val="44"/>
        </w:rPr>
      </w:pPr>
    </w:p>
    <w:p>
      <w:pPr>
        <w:jc w:val="center"/>
        <w:rPr>
          <w:rFonts w:eastAsia="黑体"/>
          <w:sz w:val="44"/>
          <w:szCs w:val="44"/>
        </w:rPr>
      </w:pPr>
    </w:p>
    <w:p>
      <w:pPr>
        <w:jc w:val="center"/>
        <w:rPr>
          <w:rFonts w:eastAsia="仿宋"/>
          <w:b/>
          <w:szCs w:val="32"/>
        </w:rPr>
      </w:pPr>
    </w:p>
    <w:p>
      <w:pPr>
        <w:jc w:val="center"/>
        <w:rPr>
          <w:rFonts w:eastAsia="仿宋"/>
          <w:b/>
          <w:szCs w:val="32"/>
        </w:rPr>
      </w:pPr>
    </w:p>
    <w:p>
      <w:pPr>
        <w:jc w:val="center"/>
        <w:rPr>
          <w:rFonts w:eastAsia="仿宋"/>
          <w:b/>
          <w:szCs w:val="32"/>
        </w:rPr>
      </w:pPr>
    </w:p>
    <w:tbl>
      <w:tblPr>
        <w:tblStyle w:val="5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622"/>
        <w:gridCol w:w="248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9" w:hRule="atLeast"/>
          <w:jc w:val="center"/>
        </w:trPr>
        <w:tc>
          <w:tcPr>
            <w:tcW w:w="2622" w:type="dxa"/>
          </w:tcPr>
          <w:p>
            <w:pPr>
              <w:jc w:val="center"/>
              <w:rPr>
                <w:rFonts w:eastAsia="仿宋"/>
                <w:b/>
                <w:sz w:val="24"/>
                <w:szCs w:val="32"/>
              </w:rPr>
            </w:pPr>
            <w:r>
              <w:rPr>
                <w:rFonts w:hint="eastAsia" w:eastAsia="仿宋"/>
                <w:b/>
                <w:sz w:val="24"/>
                <w:szCs w:val="32"/>
              </w:rPr>
              <w:t>日期</w:t>
            </w:r>
          </w:p>
        </w:tc>
        <w:tc>
          <w:tcPr>
            <w:tcW w:w="2487" w:type="dxa"/>
          </w:tcPr>
          <w:p>
            <w:pPr>
              <w:jc w:val="center"/>
              <w:rPr>
                <w:rFonts w:eastAsia="仿宋"/>
                <w:b/>
                <w:sz w:val="24"/>
                <w:szCs w:val="32"/>
              </w:rPr>
            </w:pPr>
            <w:r>
              <w:rPr>
                <w:rFonts w:hint="eastAsia" w:eastAsia="仿宋"/>
                <w:b/>
                <w:sz w:val="24"/>
                <w:szCs w:val="32"/>
              </w:rPr>
              <w:t>修订版本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3" w:hRule="atLeast"/>
          <w:jc w:val="center"/>
        </w:trPr>
        <w:tc>
          <w:tcPr>
            <w:tcW w:w="2622" w:type="dxa"/>
          </w:tcPr>
          <w:p>
            <w:pPr>
              <w:jc w:val="left"/>
              <w:rPr>
                <w:rFonts w:eastAsia="仿宋"/>
                <w:b/>
                <w:sz w:val="24"/>
                <w:szCs w:val="32"/>
              </w:rPr>
            </w:pPr>
            <w:r>
              <w:rPr>
                <w:rFonts w:hint="eastAsia" w:eastAsia="仿宋"/>
                <w:b/>
                <w:sz w:val="24"/>
                <w:szCs w:val="32"/>
              </w:rPr>
              <w:t>2022年3月28日</w:t>
            </w:r>
          </w:p>
        </w:tc>
        <w:tc>
          <w:tcPr>
            <w:tcW w:w="2487" w:type="dxa"/>
          </w:tcPr>
          <w:p>
            <w:pPr>
              <w:jc w:val="center"/>
              <w:rPr>
                <w:rFonts w:eastAsia="仿宋"/>
                <w:b/>
                <w:sz w:val="24"/>
                <w:szCs w:val="32"/>
              </w:rPr>
            </w:pPr>
            <w:r>
              <w:rPr>
                <w:rFonts w:hint="eastAsia" w:eastAsia="仿宋"/>
                <w:b/>
                <w:sz w:val="24"/>
                <w:szCs w:val="32"/>
              </w:rPr>
              <w:t>V2.0</w:t>
            </w:r>
          </w:p>
        </w:tc>
      </w:tr>
    </w:tbl>
    <w:p>
      <w:pPr>
        <w:pStyle w:val="2"/>
        <w:ind w:firstLine="420"/>
        <w:jc w:val="left"/>
        <w:rPr>
          <w:rFonts w:eastAsia="黑体"/>
          <w:sz w:val="32"/>
          <w:szCs w:val="32"/>
        </w:rPr>
      </w:pPr>
      <w:r>
        <w:rPr>
          <w:rFonts w:hint="eastAsia" w:eastAsia="黑体"/>
          <w:sz w:val="44"/>
          <w:szCs w:val="44"/>
        </w:rPr>
        <w:br w:type="page"/>
      </w:r>
      <w:r>
        <w:rPr>
          <w:rFonts w:hint="eastAsia" w:eastAsia="黑体"/>
          <w:sz w:val="32"/>
          <w:szCs w:val="32"/>
        </w:rPr>
        <w:t>一、场所码申请</w:t>
      </w:r>
    </w:p>
    <w:p>
      <w:pPr>
        <w:ind w:firstLine="643" w:firstLineChars="200"/>
        <w:jc w:val="left"/>
        <w:rPr>
          <w:rFonts w:eastAsia="楷体"/>
          <w:b/>
          <w:szCs w:val="32"/>
        </w:rPr>
      </w:pPr>
      <w:r>
        <w:rPr>
          <w:rFonts w:hint="eastAsia" w:eastAsia="楷体"/>
          <w:b/>
          <w:szCs w:val="32"/>
        </w:rPr>
        <w:t>（一）使用南京的我微信小程序申请</w:t>
      </w:r>
    </w:p>
    <w:p>
      <w:pPr>
        <w:ind w:firstLine="643" w:firstLineChars="200"/>
        <w:jc w:val="left"/>
        <w:rPr>
          <w:rFonts w:eastAsia="仿宋"/>
          <w:b/>
          <w:szCs w:val="32"/>
        </w:rPr>
      </w:pPr>
      <w:r>
        <w:rPr>
          <w:rFonts w:hint="eastAsia" w:eastAsia="仿宋"/>
          <w:b/>
          <w:szCs w:val="32"/>
        </w:rPr>
        <w:t>1、微信下拉搜索小程序</w:t>
      </w:r>
    </w:p>
    <w:p>
      <w:pPr>
        <w:jc w:val="center"/>
        <w:rPr>
          <w:rFonts w:eastAsia="仿宋"/>
          <w:b/>
          <w:szCs w:val="32"/>
        </w:rPr>
      </w:pPr>
      <w:r>
        <w:rPr>
          <w:rFonts w:eastAsia="仿宋"/>
          <w:b/>
          <w:szCs w:val="32"/>
        </w:rPr>
        <w:drawing>
          <wp:inline distT="0" distB="0" distL="0" distR="0">
            <wp:extent cx="2883535" cy="6334760"/>
            <wp:effectExtent l="0" t="0" r="12065" b="8890"/>
            <wp:docPr id="47" name="图片 2" descr="C:\Users\Administrator\Desktop\扫码通行\操作手册\南京的我小程序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2" descr="C:\Users\Administrator\Desktop\扫码通行\操作手册\南京的我小程序\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83535" cy="633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3" w:firstLineChars="200"/>
        <w:jc w:val="left"/>
        <w:rPr>
          <w:rFonts w:eastAsia="仿宋"/>
          <w:b/>
          <w:szCs w:val="32"/>
        </w:rPr>
      </w:pPr>
      <w:r>
        <w:rPr>
          <w:rFonts w:hint="eastAsia" w:eastAsia="仿宋"/>
          <w:b/>
          <w:szCs w:val="32"/>
        </w:rPr>
        <w:t>2、搜索南京的我小程序并打开</w:t>
      </w:r>
    </w:p>
    <w:p>
      <w:pPr>
        <w:jc w:val="center"/>
        <w:rPr>
          <w:rFonts w:eastAsia="仿宋"/>
          <w:b/>
          <w:szCs w:val="32"/>
        </w:rPr>
      </w:pPr>
      <w:r>
        <w:rPr>
          <w:rFonts w:eastAsia="仿宋"/>
          <w:b/>
          <w:szCs w:val="32"/>
        </w:rPr>
        <w:drawing>
          <wp:inline distT="0" distB="0" distL="0" distR="0">
            <wp:extent cx="2883535" cy="6334760"/>
            <wp:effectExtent l="0" t="0" r="12065" b="8890"/>
            <wp:docPr id="46" name="图片 3" descr="C:\Users\Administrator\Desktop\扫码通行\操作手册\南京的我小程序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3" descr="C:\Users\Administrator\Desktop\扫码通行\操作手册\南京的我小程序\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83535" cy="633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3" w:firstLineChars="200"/>
        <w:jc w:val="left"/>
        <w:rPr>
          <w:rFonts w:eastAsia="仿宋"/>
          <w:b/>
          <w:szCs w:val="32"/>
        </w:rPr>
      </w:pPr>
      <w:r>
        <w:rPr>
          <w:rFonts w:hint="eastAsia" w:eastAsia="仿宋"/>
          <w:b/>
          <w:szCs w:val="32"/>
        </w:rPr>
        <w:t>3、点击场所码</w:t>
      </w:r>
    </w:p>
    <w:p>
      <w:pPr>
        <w:jc w:val="center"/>
        <w:rPr>
          <w:rFonts w:eastAsia="仿宋"/>
          <w:b/>
          <w:szCs w:val="32"/>
        </w:rPr>
      </w:pPr>
      <w:r>
        <w:rPr>
          <w:rFonts w:eastAsia="仿宋"/>
          <w:b/>
          <w:szCs w:val="32"/>
        </w:rPr>
        <w:drawing>
          <wp:inline distT="0" distB="0" distL="0" distR="0">
            <wp:extent cx="2883535" cy="6334760"/>
            <wp:effectExtent l="0" t="0" r="12065" b="8890"/>
            <wp:docPr id="45" name="图片 4" descr="C:\Users\Administrator\Desktop\扫码通行\操作手册\南京的我小程序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" descr="C:\Users\Administrator\Desktop\扫码通行\操作手册\南京的我小程序\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83535" cy="633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3" w:firstLineChars="200"/>
        <w:jc w:val="left"/>
        <w:rPr>
          <w:rFonts w:eastAsia="仿宋"/>
          <w:b/>
          <w:szCs w:val="32"/>
        </w:rPr>
      </w:pPr>
      <w:r>
        <w:rPr>
          <w:rFonts w:hint="eastAsia" w:eastAsia="仿宋"/>
          <w:b/>
          <w:szCs w:val="32"/>
        </w:rPr>
        <w:t>4、进行身份认证</w:t>
      </w:r>
    </w:p>
    <w:p>
      <w:pPr>
        <w:jc w:val="center"/>
        <w:rPr>
          <w:rFonts w:eastAsia="仿宋"/>
          <w:b/>
          <w:szCs w:val="32"/>
        </w:rPr>
      </w:pPr>
      <w:r>
        <w:rPr>
          <w:rFonts w:eastAsia="仿宋"/>
          <w:b/>
          <w:szCs w:val="32"/>
        </w:rPr>
        <w:drawing>
          <wp:inline distT="0" distB="0" distL="0" distR="0">
            <wp:extent cx="2883535" cy="6334760"/>
            <wp:effectExtent l="0" t="0" r="12065" b="8890"/>
            <wp:docPr id="44" name="图片 5" descr="C:\Users\Administrator\Desktop\扫码通行\操作手册\南京的我小程序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5" descr="C:\Users\Administrator\Desktop\扫码通行\操作手册\南京的我小程序\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83535" cy="633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3" w:firstLineChars="200"/>
        <w:jc w:val="left"/>
        <w:rPr>
          <w:rFonts w:eastAsia="仿宋"/>
          <w:b/>
          <w:szCs w:val="32"/>
        </w:rPr>
      </w:pPr>
      <w:r>
        <w:rPr>
          <w:rFonts w:hint="eastAsia" w:eastAsia="仿宋"/>
          <w:b/>
          <w:szCs w:val="32"/>
        </w:rPr>
        <w:t>5、点击登录</w:t>
      </w:r>
    </w:p>
    <w:p>
      <w:pPr>
        <w:jc w:val="center"/>
        <w:rPr>
          <w:rFonts w:eastAsia="仿宋"/>
          <w:b/>
          <w:szCs w:val="32"/>
        </w:rPr>
      </w:pPr>
      <w:r>
        <w:rPr>
          <w:rFonts w:eastAsia="仿宋"/>
          <w:b/>
          <w:szCs w:val="32"/>
        </w:rPr>
        <w:drawing>
          <wp:inline distT="0" distB="0" distL="0" distR="0">
            <wp:extent cx="2883535" cy="6334760"/>
            <wp:effectExtent l="0" t="0" r="12065" b="8890"/>
            <wp:docPr id="43" name="图片 6" descr="C:\Users\Administrator\Desktop\扫码通行\操作手册\南京的我小程序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6" descr="C:\Users\Administrator\Desktop\扫码通行\操作手册\南京的我小程序\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83535" cy="633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3" w:firstLineChars="200"/>
        <w:jc w:val="left"/>
        <w:rPr>
          <w:rFonts w:eastAsia="仿宋"/>
          <w:b/>
          <w:szCs w:val="32"/>
        </w:rPr>
      </w:pPr>
      <w:r>
        <w:rPr>
          <w:rFonts w:hint="eastAsia" w:eastAsia="仿宋"/>
          <w:b/>
          <w:szCs w:val="32"/>
        </w:rPr>
        <w:t>6、选择身份认证，点击下一步</w:t>
      </w:r>
    </w:p>
    <w:p>
      <w:pPr>
        <w:jc w:val="center"/>
        <w:rPr>
          <w:rFonts w:eastAsia="仿宋"/>
          <w:b/>
          <w:szCs w:val="32"/>
        </w:rPr>
      </w:pPr>
      <w:r>
        <w:rPr>
          <w:rFonts w:eastAsia="仿宋"/>
          <w:b/>
          <w:szCs w:val="32"/>
        </w:rPr>
        <w:drawing>
          <wp:inline distT="0" distB="0" distL="0" distR="0">
            <wp:extent cx="2883535" cy="6334760"/>
            <wp:effectExtent l="0" t="0" r="12065" b="8890"/>
            <wp:docPr id="42" name="图片 7" descr="C:\Users\Administrator\Desktop\扫码通行\操作手册\南京的我小程序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7" descr="C:\Users\Administrator\Desktop\扫码通行\操作手册\南京的我小程序\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83535" cy="633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3" w:firstLineChars="200"/>
        <w:jc w:val="left"/>
        <w:rPr>
          <w:rFonts w:eastAsia="仿宋"/>
          <w:b/>
          <w:szCs w:val="32"/>
        </w:rPr>
      </w:pPr>
      <w:r>
        <w:rPr>
          <w:rFonts w:hint="eastAsia" w:eastAsia="仿宋"/>
          <w:b/>
          <w:szCs w:val="32"/>
        </w:rPr>
        <w:t>7、输入身份信息，点击确定</w:t>
      </w:r>
    </w:p>
    <w:p>
      <w:pPr>
        <w:jc w:val="center"/>
        <w:rPr>
          <w:rFonts w:eastAsia="仿宋"/>
          <w:b/>
          <w:szCs w:val="32"/>
        </w:rPr>
      </w:pPr>
      <w:r>
        <w:rPr>
          <w:rFonts w:eastAsia="仿宋"/>
          <w:b/>
          <w:szCs w:val="32"/>
        </w:rPr>
        <w:drawing>
          <wp:inline distT="0" distB="0" distL="0" distR="0">
            <wp:extent cx="2883535" cy="6334760"/>
            <wp:effectExtent l="0" t="0" r="12065" b="8890"/>
            <wp:docPr id="41" name="图片 8" descr="C:\Users\Administrator\Desktop\扫码通行\操作手册\南京的我小程序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8" descr="C:\Users\Administrator\Desktop\扫码通行\操作手册\南京的我小程序\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83535" cy="633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3" w:firstLineChars="200"/>
        <w:jc w:val="left"/>
        <w:rPr>
          <w:rFonts w:eastAsia="仿宋"/>
          <w:b/>
          <w:szCs w:val="32"/>
        </w:rPr>
      </w:pPr>
      <w:r>
        <w:rPr>
          <w:rFonts w:hint="eastAsia" w:eastAsia="仿宋"/>
          <w:b/>
          <w:szCs w:val="32"/>
        </w:rPr>
        <w:t>8、认证通过后返回到南京的我小程序再次点击场所码，点击单位管理员入口</w:t>
      </w:r>
    </w:p>
    <w:p>
      <w:pPr>
        <w:jc w:val="center"/>
        <w:rPr>
          <w:rFonts w:eastAsia="仿宋"/>
          <w:b/>
          <w:szCs w:val="32"/>
        </w:rPr>
      </w:pPr>
      <w:r>
        <w:rPr>
          <w:rFonts w:eastAsia="仿宋"/>
          <w:b/>
          <w:szCs w:val="32"/>
        </w:rPr>
        <w:drawing>
          <wp:inline distT="0" distB="0" distL="0" distR="0">
            <wp:extent cx="2883535" cy="6334760"/>
            <wp:effectExtent l="0" t="0" r="12065" b="8890"/>
            <wp:docPr id="40" name="图片 9" descr="C:\Users\Administrator\Desktop\扫码通行\操作手册\南京的我小程序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9" descr="C:\Users\Administrator\Desktop\扫码通行\操作手册\南京的我小程序\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83535" cy="633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3" w:firstLineChars="200"/>
        <w:jc w:val="left"/>
        <w:rPr>
          <w:rFonts w:eastAsia="仿宋"/>
          <w:b/>
          <w:szCs w:val="32"/>
        </w:rPr>
      </w:pPr>
      <w:r>
        <w:rPr>
          <w:rFonts w:hint="eastAsia" w:eastAsia="仿宋"/>
          <w:b/>
          <w:szCs w:val="32"/>
        </w:rPr>
        <w:t>9、点击增加场所可申请场所码</w:t>
      </w:r>
    </w:p>
    <w:p>
      <w:pPr>
        <w:jc w:val="center"/>
        <w:rPr>
          <w:rFonts w:eastAsia="楷体"/>
          <w:szCs w:val="32"/>
        </w:rPr>
      </w:pPr>
      <w:r>
        <w:rPr>
          <w:rFonts w:eastAsia="楷体"/>
          <w:szCs w:val="32"/>
        </w:rPr>
        <w:drawing>
          <wp:inline distT="0" distB="0" distL="0" distR="0">
            <wp:extent cx="2883535" cy="6334760"/>
            <wp:effectExtent l="0" t="0" r="12065" b="8890"/>
            <wp:docPr id="39" name="图片 1" descr="C:\Users\Administrator\Desktop\扫码通行\操作手册\图片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1" descr="C:\Users\Administrator\Desktop\扫码通行\操作手册\图片\1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83535" cy="633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3" w:firstLineChars="200"/>
        <w:jc w:val="left"/>
        <w:rPr>
          <w:rFonts w:eastAsia="仿宋"/>
          <w:b/>
          <w:szCs w:val="32"/>
        </w:rPr>
      </w:pPr>
      <w:r>
        <w:rPr>
          <w:rFonts w:hint="eastAsia" w:eastAsia="仿宋"/>
          <w:b/>
          <w:szCs w:val="32"/>
        </w:rPr>
        <w:t>10、填写场所信息</w:t>
      </w:r>
    </w:p>
    <w:p>
      <w:pPr>
        <w:ind w:firstLine="640" w:firstLineChars="200"/>
        <w:jc w:val="left"/>
        <w:rPr>
          <w:rFonts w:eastAsia="仿宋"/>
          <w:color w:val="000000"/>
          <w:szCs w:val="32"/>
        </w:rPr>
      </w:pPr>
      <w:r>
        <w:rPr>
          <w:rFonts w:hint="eastAsia" w:eastAsia="仿宋"/>
          <w:color w:val="000000"/>
          <w:szCs w:val="32"/>
        </w:rPr>
        <w:t>场所名称：申请使用场所码的单位详细名称；</w:t>
      </w:r>
    </w:p>
    <w:p>
      <w:pPr>
        <w:ind w:firstLine="640" w:firstLineChars="200"/>
        <w:jc w:val="left"/>
        <w:rPr>
          <w:rFonts w:eastAsia="仿宋"/>
          <w:color w:val="000000"/>
          <w:szCs w:val="32"/>
        </w:rPr>
      </w:pPr>
      <w:r>
        <w:rPr>
          <w:rFonts w:hint="eastAsia" w:eastAsia="仿宋"/>
          <w:color w:val="000000"/>
          <w:szCs w:val="32"/>
        </w:rPr>
        <w:t>场所性质：从下拉框选择合适的场所性质；</w:t>
      </w:r>
    </w:p>
    <w:p>
      <w:pPr>
        <w:ind w:firstLine="640" w:firstLineChars="200"/>
        <w:jc w:val="left"/>
        <w:rPr>
          <w:rFonts w:eastAsia="仿宋"/>
          <w:color w:val="000000"/>
          <w:szCs w:val="32"/>
        </w:rPr>
      </w:pPr>
      <w:r>
        <w:rPr>
          <w:rFonts w:hint="eastAsia" w:eastAsia="仿宋"/>
          <w:color w:val="000000"/>
          <w:szCs w:val="32"/>
        </w:rPr>
        <w:t>行政区划：选择场所所属区和街道；</w:t>
      </w:r>
    </w:p>
    <w:p>
      <w:pPr>
        <w:ind w:firstLine="640" w:firstLineChars="200"/>
        <w:jc w:val="left"/>
        <w:rPr>
          <w:rFonts w:eastAsia="仿宋"/>
          <w:color w:val="000000"/>
          <w:szCs w:val="32"/>
        </w:rPr>
      </w:pPr>
      <w:r>
        <w:rPr>
          <w:rFonts w:hint="eastAsia" w:eastAsia="仿宋"/>
          <w:color w:val="000000"/>
          <w:szCs w:val="32"/>
        </w:rPr>
        <w:t>场所地址：输入场所关键字，选择场所详细地址；</w:t>
      </w:r>
    </w:p>
    <w:p>
      <w:pPr>
        <w:ind w:firstLine="640" w:firstLineChars="200"/>
        <w:jc w:val="left"/>
        <w:rPr>
          <w:rFonts w:eastAsia="仿宋"/>
          <w:color w:val="000000"/>
          <w:szCs w:val="32"/>
        </w:rPr>
      </w:pPr>
    </w:p>
    <w:p>
      <w:pPr>
        <w:jc w:val="center"/>
        <w:rPr>
          <w:rFonts w:eastAsia="仿宋"/>
          <w:color w:val="000000"/>
          <w:szCs w:val="32"/>
        </w:rPr>
      </w:pPr>
      <w:r>
        <w:rPr>
          <w:rFonts w:eastAsia="仿宋"/>
          <w:color w:val="000000"/>
          <w:szCs w:val="32"/>
        </w:rPr>
        <w:drawing>
          <wp:inline distT="0" distB="0" distL="0" distR="0">
            <wp:extent cx="2883535" cy="6334760"/>
            <wp:effectExtent l="0" t="0" r="12065" b="8890"/>
            <wp:docPr id="38" name="图片 10" descr="C:\Users\Administrator\Desktop\扫码通行\操作手册\图片\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0" descr="C:\Users\Administrator\Desktop\扫码通行\操作手册\图片\44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83535" cy="633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803" w:firstLineChars="200"/>
        <w:jc w:val="left"/>
        <w:rPr>
          <w:rFonts w:eastAsia="仿宋"/>
          <w:color w:val="000000"/>
          <w:szCs w:val="32"/>
        </w:rPr>
      </w:pPr>
      <w:r>
        <w:rPr>
          <w:rFonts w:hint="eastAsia" w:eastAsia="仿宋"/>
          <w:b/>
          <w:color w:val="000000"/>
          <w:sz w:val="40"/>
          <w:szCs w:val="32"/>
        </w:rPr>
        <w:t>注：</w:t>
      </w:r>
      <w:r>
        <w:rPr>
          <w:rFonts w:hint="eastAsia" w:eastAsia="仿宋"/>
          <w:color w:val="000000"/>
          <w:szCs w:val="32"/>
        </w:rPr>
        <w:t>场所地址务必输入场所关键字，从弹出的地址列表中选择正确的场所地址，关键字可输入场所门牌号、场所名称或者附近单位名称，例如；可以输入南京市公安局或者洪公祠1号，选择详细地址。</w:t>
      </w:r>
    </w:p>
    <w:p>
      <w:pPr>
        <w:jc w:val="left"/>
        <w:rPr>
          <w:rFonts w:eastAsia="仿宋"/>
          <w:color w:val="000000"/>
          <w:szCs w:val="32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2921000</wp:posOffset>
            </wp:positionH>
            <wp:positionV relativeFrom="paragraph">
              <wp:posOffset>7620</wp:posOffset>
            </wp:positionV>
            <wp:extent cx="2519680" cy="5543550"/>
            <wp:effectExtent l="0" t="0" r="13970" b="0"/>
            <wp:wrapSquare wrapText="bothSides"/>
            <wp:docPr id="51" name="图片 20" descr="C:\Users\Administrator\Desktop\扫码通行\操作手册\图片\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20" descr="C:\Users\Administrator\Desktop\扫码通行\操作手册\图片\33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19680" cy="554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eastAsia="仿宋"/>
          <w:color w:val="000000"/>
          <w:szCs w:val="32"/>
        </w:rPr>
        <w:drawing>
          <wp:inline distT="0" distB="0" distL="0" distR="0">
            <wp:extent cx="2520950" cy="5544185"/>
            <wp:effectExtent l="0" t="0" r="12700" b="18415"/>
            <wp:docPr id="35" name="图片 24" descr="C:\Users\Administrator\Desktop\扫码通行\操作手册\图片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24" descr="C:\Users\Administrator\Desktop\扫码通行\操作手册\图片\2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20950" cy="554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eastAsia="Times New Roman"/>
          <w:snapToGrid w:val="0"/>
          <w:color w:val="000000"/>
          <w:w w:val="0"/>
          <w:sz w:val="0"/>
          <w:szCs w:val="0"/>
          <w:u w:color="000000"/>
          <w:shd w:val="clear" w:color="000000" w:fill="000000"/>
          <w:lang w:bidi="zh-CN"/>
        </w:rPr>
      </w:pPr>
      <w:r>
        <w:rPr>
          <w:rFonts w:hint="eastAsia" w:eastAsia="Times New Roman"/>
          <w:snapToGrid w:val="0"/>
          <w:color w:val="000000"/>
          <w:w w:val="0"/>
          <w:sz w:val="0"/>
          <w:szCs w:val="0"/>
          <w:u w:color="000000"/>
          <w:shd w:val="clear" w:color="000000" w:fill="000000"/>
          <w:lang w:val="zh-CN" w:bidi="zh-CN"/>
        </w:rPr>
        <w:t xml:space="preserve">      </w:t>
      </w:r>
      <w:r>
        <w:rPr>
          <w:rFonts w:hint="eastAsia" w:eastAsia="Times New Roman"/>
          <w:snapToGrid w:val="0"/>
          <w:color w:val="000000"/>
          <w:w w:val="0"/>
          <w:sz w:val="0"/>
          <w:szCs w:val="0"/>
          <w:u w:color="000000"/>
          <w:shd w:val="clear" w:color="000000" w:fill="000000"/>
        </w:rPr>
        <w:t xml:space="preserve"> </w:t>
      </w:r>
    </w:p>
    <w:p>
      <w:pPr>
        <w:ind w:firstLine="640" w:firstLineChars="200"/>
        <w:jc w:val="left"/>
        <w:rPr>
          <w:rFonts w:eastAsia="仿宋"/>
          <w:color w:val="000000"/>
          <w:szCs w:val="32"/>
        </w:rPr>
      </w:pPr>
      <w:r>
        <w:rPr>
          <w:rFonts w:hint="eastAsia" w:eastAsia="仿宋"/>
          <w:color w:val="000000"/>
          <w:szCs w:val="32"/>
        </w:rPr>
        <w:t>场所信息填写完毕，确认无误后，勾选注意事项，点击提交按钮。</w:t>
      </w:r>
    </w:p>
    <w:p>
      <w:pPr>
        <w:ind w:firstLine="640" w:firstLineChars="200"/>
        <w:jc w:val="left"/>
        <w:rPr>
          <w:rFonts w:eastAsia="仿宋"/>
          <w:color w:val="000000"/>
          <w:szCs w:val="32"/>
        </w:rPr>
      </w:pPr>
      <w:r>
        <w:rPr>
          <w:rFonts w:hint="eastAsia" w:eastAsia="仿宋"/>
          <w:color w:val="000000"/>
          <w:szCs w:val="32"/>
        </w:rPr>
        <w:t>完成以上步骤即成功申请场所码，每个南京的我账号只能申请3个场所码。</w:t>
      </w:r>
    </w:p>
    <w:p>
      <w:pPr>
        <w:ind w:firstLine="643" w:firstLineChars="200"/>
        <w:jc w:val="left"/>
        <w:rPr>
          <w:rFonts w:eastAsia="仿宋"/>
          <w:b/>
          <w:szCs w:val="32"/>
        </w:rPr>
      </w:pPr>
      <w:r>
        <w:rPr>
          <w:rFonts w:hint="eastAsia" w:eastAsia="仿宋"/>
          <w:b/>
          <w:szCs w:val="32"/>
        </w:rPr>
        <w:t>11、获取场所码</w:t>
      </w:r>
    </w:p>
    <w:p>
      <w:pPr>
        <w:ind w:firstLine="640" w:firstLineChars="200"/>
        <w:jc w:val="left"/>
        <w:rPr>
          <w:rFonts w:eastAsia="仿宋"/>
          <w:color w:val="000000"/>
          <w:szCs w:val="32"/>
        </w:rPr>
      </w:pPr>
      <w:r>
        <w:rPr>
          <w:rFonts w:hint="eastAsia" w:eastAsia="仿宋"/>
          <w:color w:val="000000"/>
          <w:szCs w:val="32"/>
        </w:rPr>
        <w:t>点击之前申请的场所，弹出场所二维码。</w:t>
      </w:r>
    </w:p>
    <w:p>
      <w:pPr>
        <w:jc w:val="center"/>
        <w:rPr>
          <w:rFonts w:eastAsia="仿宋"/>
          <w:color w:val="000000"/>
          <w:szCs w:val="32"/>
        </w:rPr>
      </w:pPr>
      <w:r>
        <w:rPr>
          <w:rFonts w:eastAsia="仿宋"/>
          <w:color w:val="000000"/>
          <w:szCs w:val="32"/>
        </w:rPr>
        <w:drawing>
          <wp:inline distT="0" distB="0" distL="0" distR="0">
            <wp:extent cx="2883535" cy="6334760"/>
            <wp:effectExtent l="0" t="0" r="12065" b="8890"/>
            <wp:docPr id="34" name="图片 25" descr="C:\Users\Administrator\Desktop\扫码通行\操作手册\图片\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25" descr="C:\Users\Administrator\Desktop\扫码通行\操作手册\图片\55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83535" cy="633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  <w:jc w:val="left"/>
        <w:rPr>
          <w:rFonts w:eastAsia="仿宋"/>
          <w:color w:val="000000"/>
          <w:szCs w:val="32"/>
        </w:rPr>
      </w:pPr>
      <w:r>
        <w:rPr>
          <w:rFonts w:hint="eastAsia" w:eastAsia="仿宋"/>
          <w:color w:val="000000"/>
          <w:szCs w:val="32"/>
        </w:rPr>
        <w:t>长按图片，可保存场所码至本地相册，将其打印使用。场所码只能在场所地址100米范围内使用，否则会报错。</w:t>
      </w:r>
    </w:p>
    <w:p>
      <w:pPr>
        <w:jc w:val="center"/>
        <w:rPr>
          <w:rFonts w:eastAsia="仿宋"/>
          <w:color w:val="000000"/>
          <w:szCs w:val="32"/>
        </w:rPr>
      </w:pPr>
      <w:r>
        <w:rPr>
          <w:rFonts w:eastAsia="仿宋"/>
          <w:color w:val="000000"/>
          <w:szCs w:val="32"/>
        </w:rPr>
        <w:drawing>
          <wp:inline distT="0" distB="0" distL="0" distR="0">
            <wp:extent cx="2883535" cy="6334760"/>
            <wp:effectExtent l="0" t="0" r="12065" b="8890"/>
            <wp:docPr id="33" name="图片 27" descr="C:\Users\Administrator\Desktop\扫码通行\操作手册\图片\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27" descr="C:\Users\Administrator\Desktop\扫码通行\操作手册\图片\66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83535" cy="633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eastAsia="楷体"/>
          <w:szCs w:val="32"/>
        </w:rPr>
      </w:pPr>
    </w:p>
    <w:p>
      <w:pPr>
        <w:ind w:firstLine="643" w:firstLineChars="200"/>
        <w:jc w:val="left"/>
        <w:rPr>
          <w:rFonts w:eastAsia="楷体"/>
          <w:b/>
          <w:szCs w:val="32"/>
        </w:rPr>
      </w:pPr>
      <w:r>
        <w:rPr>
          <w:rFonts w:hint="eastAsia" w:eastAsia="楷体"/>
          <w:b/>
          <w:szCs w:val="32"/>
        </w:rPr>
        <w:t>（二）使用我的南京APP申请</w:t>
      </w:r>
    </w:p>
    <w:p>
      <w:pPr>
        <w:ind w:firstLine="643" w:firstLineChars="200"/>
        <w:jc w:val="left"/>
        <w:rPr>
          <w:rFonts w:eastAsia="仿宋"/>
          <w:b/>
          <w:szCs w:val="32"/>
        </w:rPr>
      </w:pPr>
      <w:r>
        <w:rPr>
          <w:rFonts w:hint="eastAsia" w:eastAsia="仿宋"/>
          <w:b/>
          <w:szCs w:val="32"/>
        </w:rPr>
        <w:t>1、登录我的南京APP</w:t>
      </w:r>
    </w:p>
    <w:p>
      <w:pPr>
        <w:ind w:firstLine="640" w:firstLineChars="200"/>
        <w:jc w:val="left"/>
        <w:rPr>
          <w:rFonts w:eastAsia="仿宋"/>
          <w:color w:val="000000"/>
          <w:szCs w:val="32"/>
        </w:rPr>
      </w:pPr>
      <w:r>
        <w:rPr>
          <w:rFonts w:hint="eastAsia" w:eastAsia="仿宋"/>
          <w:color w:val="000000"/>
          <w:szCs w:val="32"/>
        </w:rPr>
        <w:t>如未下载或注册我的南京APP，请先自行下载并注册登录。</w:t>
      </w:r>
    </w:p>
    <w:p>
      <w:pPr>
        <w:jc w:val="center"/>
        <w:rPr>
          <w:rFonts w:eastAsia="仿宋"/>
          <w:color w:val="000000"/>
          <w:szCs w:val="32"/>
        </w:rPr>
      </w:pPr>
      <w:r>
        <w:rPr>
          <w:rFonts w:eastAsia="仿宋"/>
          <w:color w:val="000000"/>
          <w:szCs w:val="32"/>
        </w:rPr>
        <w:drawing>
          <wp:inline distT="0" distB="0" distL="0" distR="0">
            <wp:extent cx="2883535" cy="6334760"/>
            <wp:effectExtent l="0" t="0" r="12065" b="8890"/>
            <wp:docPr id="32" name="图片 17" descr="C:\Users\Administrator\Desktop\扫码通行\操作手册\场所码 - 副本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7" descr="C:\Users\Administrator\Desktop\扫码通行\操作手册\场所码 - 副本\1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83535" cy="633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3" w:firstLineChars="200"/>
        <w:jc w:val="left"/>
        <w:rPr>
          <w:rFonts w:eastAsia="仿宋"/>
          <w:b/>
          <w:szCs w:val="32"/>
        </w:rPr>
      </w:pPr>
      <w:r>
        <w:rPr>
          <w:rFonts w:hint="eastAsia" w:eastAsia="仿宋"/>
          <w:b/>
          <w:szCs w:val="32"/>
        </w:rPr>
        <w:t>2、进入宁搏疫模块</w:t>
      </w:r>
    </w:p>
    <w:p>
      <w:pPr>
        <w:ind w:firstLine="640" w:firstLineChars="200"/>
        <w:jc w:val="left"/>
        <w:rPr>
          <w:rFonts w:eastAsia="仿宋"/>
          <w:color w:val="000000"/>
          <w:szCs w:val="32"/>
        </w:rPr>
      </w:pPr>
      <w:r>
        <w:rPr>
          <w:rFonts w:hint="eastAsia" w:eastAsia="仿宋"/>
          <w:color w:val="000000"/>
          <w:szCs w:val="32"/>
        </w:rPr>
        <w:t>点击左下角城市，选择宁搏疫。</w:t>
      </w:r>
    </w:p>
    <w:p>
      <w:pPr>
        <w:jc w:val="center"/>
        <w:rPr>
          <w:rFonts w:eastAsia="仿宋"/>
          <w:color w:val="000000"/>
          <w:szCs w:val="32"/>
        </w:rPr>
      </w:pPr>
      <w:r>
        <w:rPr>
          <w:rFonts w:eastAsia="仿宋"/>
          <w:color w:val="000000"/>
          <w:szCs w:val="32"/>
        </w:rPr>
        <w:drawing>
          <wp:inline distT="0" distB="0" distL="0" distR="0">
            <wp:extent cx="2883535" cy="6334760"/>
            <wp:effectExtent l="0" t="0" r="12065" b="8890"/>
            <wp:docPr id="31" name="图片 21" descr="C:\Users\Administrator\Desktop\扫码通行\操作手册\场所码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1" descr="C:\Users\Administrator\Desktop\扫码通行\操作手册\场所码\1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83535" cy="633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3" w:firstLineChars="200"/>
        <w:jc w:val="left"/>
        <w:rPr>
          <w:rFonts w:eastAsia="仿宋"/>
          <w:b/>
          <w:szCs w:val="32"/>
        </w:rPr>
      </w:pPr>
      <w:r>
        <w:rPr>
          <w:rFonts w:hint="eastAsia" w:eastAsia="仿宋"/>
          <w:b/>
          <w:szCs w:val="32"/>
        </w:rPr>
        <w:t>3、进入宁搏疫模块后，选择场所码申请</w:t>
      </w:r>
    </w:p>
    <w:p>
      <w:pPr>
        <w:jc w:val="center"/>
        <w:rPr>
          <w:rFonts w:eastAsia="仿宋"/>
          <w:color w:val="000000"/>
          <w:szCs w:val="32"/>
        </w:rPr>
      </w:pPr>
      <w:r>
        <w:rPr>
          <w:rFonts w:eastAsia="仿宋"/>
          <w:color w:val="000000"/>
          <w:szCs w:val="32"/>
        </w:rPr>
        <w:drawing>
          <wp:inline distT="0" distB="0" distL="0" distR="0">
            <wp:extent cx="2883535" cy="6334760"/>
            <wp:effectExtent l="0" t="0" r="12065" b="8890"/>
            <wp:docPr id="30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83535" cy="633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3" w:firstLineChars="200"/>
        <w:jc w:val="left"/>
        <w:rPr>
          <w:rFonts w:eastAsia="仿宋"/>
          <w:b/>
          <w:szCs w:val="32"/>
        </w:rPr>
      </w:pPr>
      <w:r>
        <w:rPr>
          <w:rFonts w:hint="eastAsia" w:eastAsia="仿宋"/>
          <w:b/>
          <w:szCs w:val="32"/>
        </w:rPr>
        <w:t>4、进入后，点击增加场所，操作步骤和南京的我小程序申请场所码一致</w:t>
      </w:r>
    </w:p>
    <w:p>
      <w:pPr>
        <w:ind w:firstLine="643" w:firstLineChars="200"/>
        <w:jc w:val="left"/>
        <w:rPr>
          <w:rFonts w:eastAsia="仿宋"/>
          <w:b/>
          <w:szCs w:val="32"/>
        </w:rPr>
      </w:pPr>
    </w:p>
    <w:p>
      <w:pPr>
        <w:jc w:val="center"/>
        <w:rPr>
          <w:rFonts w:eastAsia="仿宋"/>
          <w:color w:val="000000"/>
          <w:szCs w:val="32"/>
        </w:rPr>
      </w:pPr>
      <w:r>
        <w:rPr>
          <w:rFonts w:eastAsia="仿宋"/>
          <w:color w:val="000000"/>
          <w:szCs w:val="32"/>
        </w:rPr>
        <w:drawing>
          <wp:inline distT="0" distB="0" distL="0" distR="0">
            <wp:extent cx="2883535" cy="6334760"/>
            <wp:effectExtent l="0" t="0" r="12065" b="8890"/>
            <wp:docPr id="29" name="图片 28" descr="C:\Users\Administrator\Desktop\扫码通行\操作手册\场所码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8" descr="C:\Users\Administrator\Desktop\扫码通行\操作手册\场所码\3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83535" cy="633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eastAsia="楷体"/>
          <w:szCs w:val="32"/>
        </w:rPr>
      </w:pPr>
    </w:p>
    <w:p>
      <w:pPr>
        <w:pStyle w:val="2"/>
        <w:spacing w:after="0"/>
        <w:ind w:firstLine="640" w:firstLineChars="200"/>
        <w:jc w:val="left"/>
        <w:rPr>
          <w:rFonts w:eastAsia="黑体"/>
          <w:sz w:val="32"/>
          <w:szCs w:val="32"/>
        </w:rPr>
      </w:pPr>
      <w:r>
        <w:rPr>
          <w:rFonts w:hint="eastAsia" w:eastAsia="黑体"/>
          <w:sz w:val="32"/>
          <w:szCs w:val="32"/>
        </w:rPr>
        <w:t>二、场所码使用。</w:t>
      </w:r>
    </w:p>
    <w:p>
      <w:pPr>
        <w:ind w:firstLine="640" w:firstLineChars="200"/>
        <w:jc w:val="left"/>
        <w:rPr>
          <w:rFonts w:eastAsia="楷体"/>
          <w:szCs w:val="32"/>
        </w:rPr>
      </w:pPr>
      <w:r>
        <w:rPr>
          <w:rFonts w:hint="eastAsia" w:eastAsia="楷体"/>
          <w:szCs w:val="32"/>
        </w:rPr>
        <w:t>人员进入场所时，需使用微信扫一扫或者我的南京APP扫一扫功能，扫场所码，然后将苏康码验证结果展示给场所管理人员，具体操作如下：</w:t>
      </w:r>
    </w:p>
    <w:p>
      <w:pPr>
        <w:ind w:firstLine="643" w:firstLineChars="200"/>
        <w:jc w:val="left"/>
        <w:rPr>
          <w:rFonts w:eastAsia="楷体"/>
          <w:b/>
          <w:szCs w:val="32"/>
        </w:rPr>
      </w:pPr>
      <w:r>
        <w:rPr>
          <w:rFonts w:hint="eastAsia" w:eastAsia="楷体"/>
          <w:b/>
          <w:szCs w:val="32"/>
        </w:rPr>
        <w:t>（一）使用南京的我微信小程序扫码</w:t>
      </w:r>
    </w:p>
    <w:p>
      <w:pPr>
        <w:ind w:firstLine="643" w:firstLineChars="200"/>
        <w:jc w:val="left"/>
        <w:rPr>
          <w:rFonts w:eastAsia="仿宋"/>
          <w:b/>
          <w:szCs w:val="32"/>
        </w:rPr>
      </w:pPr>
      <w:r>
        <w:rPr>
          <w:rFonts w:hint="eastAsia" w:eastAsia="仿宋"/>
          <w:b/>
          <w:szCs w:val="32"/>
        </w:rPr>
        <w:t>1、打开微信扫一扫功能，首次扫场所码需认证个人身份信息</w:t>
      </w:r>
    </w:p>
    <w:p>
      <w:pPr>
        <w:jc w:val="center"/>
        <w:rPr>
          <w:rFonts w:eastAsia="仿宋"/>
          <w:b/>
          <w:szCs w:val="32"/>
        </w:rPr>
      </w:pPr>
      <w:r>
        <w:rPr>
          <w:rFonts w:eastAsia="仿宋"/>
          <w:b/>
          <w:szCs w:val="32"/>
        </w:rPr>
        <w:drawing>
          <wp:inline distT="0" distB="0" distL="0" distR="0">
            <wp:extent cx="2883535" cy="6334760"/>
            <wp:effectExtent l="0" t="0" r="12065" b="8890"/>
            <wp:docPr id="22" name="图片 11" descr="C:\Users\Administrator\Desktop\扫码通行\操作手册\南京的我小程序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1" descr="C:\Users\Administrator\Desktop\扫码通行\操作手册\南京的我小程序\10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83535" cy="633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3" w:firstLineChars="200"/>
        <w:jc w:val="left"/>
        <w:rPr>
          <w:rFonts w:eastAsia="仿宋"/>
          <w:b/>
          <w:szCs w:val="32"/>
        </w:rPr>
      </w:pPr>
      <w:r>
        <w:rPr>
          <w:rFonts w:hint="eastAsia" w:eastAsia="仿宋"/>
          <w:b/>
          <w:szCs w:val="32"/>
        </w:rPr>
        <w:t>2、扫场所码，获取苏康码验证结果，进行防疫通行登记，同时可上滑查看核酸和行程卡等信息</w:t>
      </w:r>
    </w:p>
    <w:p>
      <w:pPr>
        <w:jc w:val="center"/>
        <w:rPr>
          <w:rFonts w:eastAsia="仿宋"/>
          <w:b/>
          <w:szCs w:val="32"/>
        </w:rPr>
      </w:pPr>
      <w:r>
        <w:rPr>
          <w:rFonts w:eastAsia="仿宋"/>
          <w:b/>
          <w:szCs w:val="32"/>
        </w:rPr>
        <w:drawing>
          <wp:inline distT="0" distB="0" distL="0" distR="0">
            <wp:extent cx="2883535" cy="6334760"/>
            <wp:effectExtent l="0" t="0" r="12065" b="8890"/>
            <wp:docPr id="19" name="图片 12" descr="C:\Users\Administrator\Desktop\扫码通行\操作手册\南京的我小程序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2" descr="C:\Users\Administrator\Desktop\扫码通行\操作手册\南京的我小程序\11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83535" cy="633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eastAsia="楷体"/>
          <w:szCs w:val="32"/>
        </w:rPr>
      </w:pPr>
    </w:p>
    <w:p>
      <w:pPr>
        <w:ind w:firstLine="643" w:firstLineChars="200"/>
        <w:jc w:val="left"/>
        <w:rPr>
          <w:rFonts w:eastAsia="楷体"/>
          <w:b/>
          <w:szCs w:val="32"/>
        </w:rPr>
      </w:pPr>
      <w:r>
        <w:rPr>
          <w:rFonts w:hint="eastAsia" w:eastAsia="楷体"/>
          <w:b/>
          <w:szCs w:val="32"/>
        </w:rPr>
        <w:t>（二）使用我的南京APP扫码</w:t>
      </w:r>
    </w:p>
    <w:p>
      <w:pPr>
        <w:ind w:firstLine="643" w:firstLineChars="200"/>
        <w:jc w:val="left"/>
        <w:rPr>
          <w:rFonts w:eastAsia="仿宋"/>
          <w:b/>
          <w:szCs w:val="32"/>
        </w:rPr>
      </w:pPr>
      <w:r>
        <w:rPr>
          <w:rFonts w:hint="eastAsia" w:eastAsia="仿宋"/>
          <w:b/>
          <w:szCs w:val="32"/>
        </w:rPr>
        <w:t>1、打开我的南京APP,选择右上角扫一扫。</w:t>
      </w:r>
    </w:p>
    <w:p>
      <w:pPr>
        <w:jc w:val="center"/>
      </w:pPr>
      <w:r>
        <w:drawing>
          <wp:inline distT="0" distB="0" distL="0" distR="0">
            <wp:extent cx="2883535" cy="6334760"/>
            <wp:effectExtent l="0" t="0" r="12065" b="8890"/>
            <wp:docPr id="18" name="图片 36" descr="C:\Users\Administrator\Desktop\扫码通行\操作手册\场所码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36" descr="C:\Users\Administrator\Desktop\扫码通行\操作手册\场所码\9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83535" cy="633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3" w:firstLineChars="200"/>
        <w:jc w:val="left"/>
        <w:rPr>
          <w:rFonts w:eastAsia="仿宋"/>
          <w:b/>
          <w:szCs w:val="32"/>
        </w:rPr>
      </w:pPr>
      <w:r>
        <w:rPr>
          <w:rFonts w:hint="eastAsia" w:eastAsia="仿宋"/>
          <w:b/>
          <w:szCs w:val="32"/>
        </w:rPr>
        <w:t>2、首次使用，需授予相应的权限。</w:t>
      </w:r>
    </w:p>
    <w:p>
      <w:pPr>
        <w:jc w:val="center"/>
        <w:rPr>
          <w:rFonts w:eastAsia="仿宋"/>
          <w:color w:val="000000"/>
          <w:szCs w:val="32"/>
        </w:rPr>
      </w:pPr>
      <w:r>
        <w:rPr>
          <w:rFonts w:eastAsia="仿宋"/>
          <w:color w:val="000000"/>
          <w:szCs w:val="32"/>
        </w:rPr>
        <w:drawing>
          <wp:inline distT="0" distB="0" distL="0" distR="0">
            <wp:extent cx="2875280" cy="5931535"/>
            <wp:effectExtent l="0" t="0" r="1270" b="12065"/>
            <wp:docPr id="16" name="图片 37" descr="C:\Users\Administrator\Desktop\扫码通行\操作手册\场所码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37" descr="C:\Users\Administrator\Desktop\扫码通行\操作手册\场所码\10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75280" cy="5931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3" w:firstLineChars="200"/>
        <w:jc w:val="left"/>
        <w:rPr>
          <w:rFonts w:eastAsia="仿宋"/>
          <w:b/>
          <w:szCs w:val="32"/>
        </w:rPr>
      </w:pPr>
      <w:r>
        <w:rPr>
          <w:rFonts w:hint="eastAsia" w:eastAsia="仿宋"/>
          <w:b/>
          <w:szCs w:val="32"/>
        </w:rPr>
        <w:t>3、扫场所码，获取苏康码验证结果，进行防疫通行登记，同时可查看核酸和行程卡等信息</w:t>
      </w:r>
    </w:p>
    <w:p>
      <w:pPr>
        <w:jc w:val="center"/>
        <w:rPr>
          <w:rFonts w:eastAsia="仿宋"/>
          <w:color w:val="000000"/>
          <w:szCs w:val="32"/>
        </w:rPr>
      </w:pPr>
      <w:r>
        <w:rPr>
          <w:rFonts w:eastAsia="仿宋"/>
          <w:color w:val="000000"/>
          <w:szCs w:val="32"/>
        </w:rPr>
        <w:drawing>
          <wp:inline distT="0" distB="0" distL="0" distR="0">
            <wp:extent cx="2883535" cy="6334760"/>
            <wp:effectExtent l="0" t="0" r="12065" b="8890"/>
            <wp:docPr id="15" name="图片 13" descr="C:\Users\Administrator\Desktop\扫码通行\操作手册\南京的我小程序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3" descr="C:\Users\Administrator\Desktop\扫码通行\操作手册\南京的我小程序\12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83535" cy="633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eastAsia="仿宋"/>
          <w:color w:val="000000"/>
          <w:szCs w:val="32"/>
        </w:rPr>
      </w:pPr>
    </w:p>
    <w:p>
      <w:pPr>
        <w:pStyle w:val="2"/>
        <w:spacing w:after="0"/>
        <w:ind w:firstLine="640" w:firstLineChars="200"/>
        <w:jc w:val="left"/>
        <w:rPr>
          <w:rFonts w:eastAsia="黑体"/>
          <w:sz w:val="32"/>
          <w:szCs w:val="32"/>
        </w:rPr>
      </w:pPr>
      <w:r>
        <w:rPr>
          <w:rFonts w:hint="eastAsia" w:eastAsia="黑体"/>
          <w:sz w:val="32"/>
          <w:szCs w:val="32"/>
        </w:rPr>
        <w:t>三、问题与答疑</w:t>
      </w:r>
    </w:p>
    <w:p>
      <w:pPr>
        <w:ind w:firstLine="643" w:firstLineChars="200"/>
        <w:jc w:val="left"/>
        <w:rPr>
          <w:rFonts w:eastAsia="仿宋"/>
          <w:b/>
          <w:szCs w:val="32"/>
        </w:rPr>
      </w:pPr>
      <w:r>
        <w:rPr>
          <w:rFonts w:hint="eastAsia" w:eastAsia="仿宋"/>
          <w:b/>
          <w:szCs w:val="32"/>
        </w:rPr>
        <w:t>1、如场所码信息错误需要重新申请或者不再使用，可以将场所码作废，具体操作如下：</w:t>
      </w:r>
    </w:p>
    <w:p>
      <w:pPr>
        <w:ind w:firstLine="640" w:firstLineChars="200"/>
        <w:jc w:val="left"/>
        <w:rPr>
          <w:rFonts w:eastAsia="楷体"/>
          <w:szCs w:val="32"/>
        </w:rPr>
      </w:pPr>
      <w:r>
        <w:rPr>
          <w:rFonts w:hint="eastAsia" w:eastAsia="楷体"/>
          <w:szCs w:val="32"/>
        </w:rPr>
        <w:t>进入场所码申请模块，点击需要作废的场所右侧尖括号，点击作废即可。</w:t>
      </w:r>
    </w:p>
    <w:p>
      <w:pPr>
        <w:jc w:val="center"/>
        <w:rPr>
          <w:rFonts w:eastAsia="仿宋"/>
          <w:color w:val="000000"/>
          <w:szCs w:val="32"/>
        </w:rPr>
      </w:pPr>
      <w:r>
        <w:rPr>
          <w:rFonts w:eastAsia="仿宋"/>
          <w:color w:val="000000"/>
          <w:szCs w:val="32"/>
        </w:rPr>
        <w:drawing>
          <wp:inline distT="0" distB="0" distL="0" distR="0">
            <wp:extent cx="2883535" cy="6334760"/>
            <wp:effectExtent l="0" t="0" r="12065" b="8890"/>
            <wp:docPr id="14" name="图片 23" descr="C:\Users\Administrator\Desktop\扫码通行\操作手册\场所码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3" descr="C:\Users\Administrator\Desktop\扫码通行\操作手册\场所码\12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83535" cy="633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3" w:firstLineChars="200"/>
        <w:jc w:val="left"/>
        <w:rPr>
          <w:rFonts w:eastAsia="仿宋"/>
          <w:b/>
          <w:szCs w:val="32"/>
        </w:rPr>
      </w:pPr>
      <w:r>
        <w:rPr>
          <w:rFonts w:hint="eastAsia" w:eastAsia="仿宋"/>
          <w:b/>
          <w:szCs w:val="32"/>
        </w:rPr>
        <w:t>2、“场所码”应用与“扫码通行”是什么关系？</w:t>
      </w:r>
    </w:p>
    <w:p>
      <w:pPr>
        <w:ind w:firstLine="640" w:firstLineChars="200"/>
        <w:jc w:val="left"/>
        <w:rPr>
          <w:rFonts w:eastAsia="仿宋"/>
          <w:color w:val="000000"/>
          <w:szCs w:val="32"/>
        </w:rPr>
      </w:pPr>
      <w:r>
        <w:rPr>
          <w:rFonts w:hint="eastAsia" w:eastAsia="仿宋"/>
          <w:color w:val="000000"/>
          <w:szCs w:val="32"/>
        </w:rPr>
        <w:t>“场所码”应用是实现“扫码通行”的方式之一。“扫码通行”共有三种方式：（1）场所管理人员使用专用设备扫描“苏康码”或身份证；（2）场所管理人员使用“我的南京”App扫描“苏康码”；（3）通行人员使用“我的南京”App或“南京的我”微信小程序扫描“场所码”。场所可以根据自身特点选择相应的扫码方式。</w:t>
      </w:r>
    </w:p>
    <w:p>
      <w:pPr>
        <w:wordWrap w:val="0"/>
        <w:spacing w:line="560" w:lineRule="exact"/>
        <w:ind w:firstLine="4800" w:firstLineChars="1600"/>
        <w:jc w:val="left"/>
        <w:rPr>
          <w:rFonts w:eastAsia="方正黑体_GBK"/>
          <w:sz w:val="30"/>
          <w:szCs w:val="30"/>
        </w:rPr>
      </w:pPr>
    </w:p>
    <w:p/>
    <w:sectPr>
      <w:footerReference r:id="rId3" w:type="default"/>
      <w:footerReference r:id="rId4" w:type="even"/>
      <w:pgSz w:w="11906" w:h="16838"/>
      <w:pgMar w:top="2098" w:right="1531" w:bottom="1985" w:left="1531" w:header="851" w:footer="1417" w:gutter="0"/>
      <w:pgNumType w:start="7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黑体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wordWrap w:val="0"/>
      <w:jc w:val="right"/>
      <w:rPr>
        <w:sz w:val="28"/>
        <w:szCs w:val="28"/>
      </w:rPr>
    </w:pPr>
    <w:r>
      <w:rPr>
        <w:sz w:val="28"/>
        <w:szCs w:val="28"/>
      </w:rPr>
      <w:t xml:space="preserve">— </w:t>
    </w:r>
    <w:r>
      <w:rPr>
        <w:sz w:val="28"/>
        <w:szCs w:val="28"/>
      </w:rPr>
      <w:fldChar w:fldCharType="begin"/>
    </w:r>
    <w:r>
      <w:rPr>
        <w:sz w:val="28"/>
        <w:szCs w:val="28"/>
      </w:rPr>
      <w:instrText xml:space="preserve">PAGE   \* MERGEFORMAT</w:instrText>
    </w:r>
    <w:r>
      <w:rPr>
        <w:sz w:val="28"/>
        <w:szCs w:val="28"/>
      </w:rPr>
      <w:fldChar w:fldCharType="separate"/>
    </w:r>
    <w:r>
      <w:rPr>
        <w:sz w:val="28"/>
        <w:szCs w:val="28"/>
        <w:lang w:val="zh-CN"/>
      </w:rPr>
      <w:t>2</w:t>
    </w:r>
    <w:r>
      <w:rPr>
        <w:sz w:val="28"/>
        <w:szCs w:val="28"/>
      </w:rPr>
      <w:fldChar w:fldCharType="end"/>
    </w:r>
    <w:r>
      <w:rPr>
        <w:sz w:val="28"/>
        <w:szCs w:val="28"/>
      </w:rPr>
      <w:t xml:space="preserve"> — 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ind w:firstLine="280" w:firstLineChars="100"/>
      <w:rPr>
        <w:sz w:val="28"/>
        <w:szCs w:val="28"/>
      </w:rPr>
    </w:pPr>
    <w:r>
      <w:rPr>
        <w:rFonts w:hint="eastAsia"/>
        <w:sz w:val="28"/>
        <w:szCs w:val="28"/>
      </w:rPr>
      <w:t xml:space="preserve">— </w:t>
    </w:r>
    <w:r>
      <w:rPr>
        <w:sz w:val="28"/>
        <w:szCs w:val="28"/>
      </w:rPr>
      <w:fldChar w:fldCharType="begin"/>
    </w:r>
    <w:r>
      <w:rPr>
        <w:sz w:val="28"/>
        <w:szCs w:val="28"/>
      </w:rPr>
      <w:instrText xml:space="preserve">PAGE   \* MERGEFORMAT</w:instrText>
    </w:r>
    <w:r>
      <w:rPr>
        <w:sz w:val="28"/>
        <w:szCs w:val="28"/>
      </w:rPr>
      <w:fldChar w:fldCharType="separate"/>
    </w:r>
    <w:r>
      <w:rPr>
        <w:sz w:val="28"/>
        <w:szCs w:val="28"/>
        <w:lang w:val="zh-CN"/>
      </w:rPr>
      <w:t>2</w:t>
    </w:r>
    <w:r>
      <w:rPr>
        <w:sz w:val="28"/>
        <w:szCs w:val="28"/>
      </w:rPr>
      <w:fldChar w:fldCharType="end"/>
    </w:r>
    <w:r>
      <w:rPr>
        <w:sz w:val="28"/>
        <w:szCs w:val="28"/>
      </w:rPr>
      <w:t xml:space="preserve"> </w:t>
    </w:r>
    <w:r>
      <w:rPr>
        <w:rFonts w:hint="eastAsia"/>
        <w:sz w:val="28"/>
        <w:szCs w:val="28"/>
      </w:rPr>
      <w:t>—</w: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38B501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5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仿宋_GB2312" w:cs="Times New Roman"/>
      <w:sz w:val="32"/>
      <w:szCs w:val="22"/>
      <w:lang w:val="en-US" w:eastAsia="zh-CN" w:bidi="ar-SA"/>
    </w:rPr>
  </w:style>
  <w:style w:type="character" w:default="1" w:styleId="6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0"/>
    <w:pPr>
      <w:spacing w:after="120"/>
    </w:pPr>
    <w:rPr>
      <w:rFonts w:eastAsia="宋体"/>
      <w:kern w:val="2"/>
      <w:sz w:val="21"/>
      <w:szCs w:val="24"/>
    </w:rPr>
  </w:style>
  <w:style w:type="paragraph" w:styleId="3">
    <w:name w:val="footer"/>
    <w:basedOn w:val="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table" w:styleId="5">
    <w:name w:val="Table Grid"/>
    <w:basedOn w:val="4"/>
    <w:qFormat/>
    <w:uiPriority w:val="59"/>
    <w:rPr>
      <w:rFonts w:ascii="Times New Roman" w:hAnsi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1" Type="http://schemas.openxmlformats.org/officeDocument/2006/relationships/fontTable" Target="fontTable.xml"/><Relationship Id="rId30" Type="http://schemas.openxmlformats.org/officeDocument/2006/relationships/customXml" Target="../customXml/item1.xml"/><Relationship Id="rId3" Type="http://schemas.openxmlformats.org/officeDocument/2006/relationships/footer" Target="footer1.xml"/><Relationship Id="rId29" Type="http://schemas.openxmlformats.org/officeDocument/2006/relationships/image" Target="media/image24.jpeg"/><Relationship Id="rId28" Type="http://schemas.openxmlformats.org/officeDocument/2006/relationships/image" Target="media/image23.jpeg"/><Relationship Id="rId27" Type="http://schemas.openxmlformats.org/officeDocument/2006/relationships/image" Target="media/image22.jpeg"/><Relationship Id="rId26" Type="http://schemas.openxmlformats.org/officeDocument/2006/relationships/image" Target="media/image21.jpeg"/><Relationship Id="rId25" Type="http://schemas.openxmlformats.org/officeDocument/2006/relationships/image" Target="media/image20.jpeg"/><Relationship Id="rId24" Type="http://schemas.openxmlformats.org/officeDocument/2006/relationships/image" Target="media/image19.jpeg"/><Relationship Id="rId23" Type="http://schemas.openxmlformats.org/officeDocument/2006/relationships/image" Target="media/image18.jpeg"/><Relationship Id="rId22" Type="http://schemas.openxmlformats.org/officeDocument/2006/relationships/image" Target="media/image17.jpeg"/><Relationship Id="rId21" Type="http://schemas.openxmlformats.org/officeDocument/2006/relationships/image" Target="media/image16.jpeg"/><Relationship Id="rId20" Type="http://schemas.openxmlformats.org/officeDocument/2006/relationships/image" Target="media/image15.jpeg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jpeg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2022-04-02T07:56:18Z</dcterms:created>
  <dc:creator>Administrator</dc:creator>
  <cp:lastModifiedBy>咿索喻言</cp:lastModifiedBy>
  <dcterms:modified xsi:type="dcterms:W3CDTF">2022-04-02T07:56:30Z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9E3F1158FCAD45B09F44EE8614FCCCAB</vt:lpwstr>
  </property>
</Properties>
</file>